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 w:cs="宋体"/>
          <w:sz w:val="24"/>
        </w:rPr>
        <w:t>荆州区城南排水防涝地下管网及设施建设工程</w:t>
      </w:r>
      <w:r>
        <w:rPr>
          <w:rFonts w:hint="eastAsia" w:ascii="宋体" w:hAnsi="宋体" w:cs="宋体"/>
          <w:sz w:val="24"/>
          <w:lang w:eastAsia="zh-CN"/>
        </w:rPr>
        <w:t>总承包</w:t>
      </w:r>
      <w:r>
        <w:rPr>
          <w:rFonts w:hint="eastAsia" w:ascii="宋体" w:hAnsi="宋体" w:cs="宋体"/>
          <w:sz w:val="24"/>
        </w:rPr>
        <w:t>-</w:t>
      </w:r>
      <w:r>
        <w:rPr>
          <w:rFonts w:hint="eastAsia" w:ascii="宋体" w:hAnsi="宋体" w:eastAsia="宋体" w:cs="宋体"/>
          <w:sz w:val="24"/>
          <w:lang w:val="en-US" w:eastAsia="zh-CN"/>
        </w:rPr>
        <w:t>21个工区</w:t>
      </w:r>
      <w:r>
        <w:rPr>
          <w:rFonts w:hint="eastAsia" w:ascii="宋体" w:hAnsi="宋体" w:eastAsia="宋体" w:cs="宋体"/>
          <w:sz w:val="24"/>
          <w:lang w:eastAsia="zh-CN"/>
        </w:rPr>
        <w:t>劳务分包工程</w:t>
      </w:r>
    </w:p>
    <w:tbl>
      <w:tblPr>
        <w:tblStyle w:val="4"/>
        <w:tblpPr w:leftFromText="180" w:rightFromText="180" w:vertAnchor="text" w:horzAnchor="page" w:tblpX="531" w:tblpY="512"/>
        <w:tblOverlap w:val="never"/>
        <w:tblW w:w="16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5820"/>
        <w:gridCol w:w="6705"/>
        <w:gridCol w:w="126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5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工区包号</w:t>
            </w:r>
          </w:p>
        </w:tc>
        <w:tc>
          <w:tcPr>
            <w:tcW w:w="5820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670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片区明细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最高限价</w:t>
            </w:r>
          </w:p>
        </w:tc>
        <w:tc>
          <w:tcPr>
            <w:tcW w:w="999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5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</w:t>
            </w:r>
          </w:p>
        </w:tc>
        <w:tc>
          <w:tcPr>
            <w:tcW w:w="5820" w:type="dxa"/>
          </w:tcPr>
          <w:p>
            <w:pPr>
              <w:pStyle w:val="2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新风单元错混接改造项目1工区</w:t>
            </w:r>
          </w:p>
        </w:tc>
        <w:tc>
          <w:tcPr>
            <w:tcW w:w="6705" w:type="dxa"/>
          </w:tcPr>
          <w:p>
            <w:pPr>
              <w:pStyle w:val="2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新风二路护城河至荆江大堤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507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包2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梅村单元综合治理项目1工区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屈原南路北起护城河西至无名路（含无名路路口）段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403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包3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梅村单元综合治理项目2工区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屈原南路北起无名路西至曲江路（含曲江路路口）段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429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包4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梅村单元综合治理项目3工区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屈原南路曲江路至荆江大堤段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436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包5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工民路单元雨污分流项目1工区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工民路北起护城河西至荆江大堤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507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包6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郢都路东单元错混接改造项目1工区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郢都路东侧市场路至学苑路（含学苑路路口）段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390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包7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郢都路东单元错混接改造项目2工区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郢都路东侧学苑路至荆江大堤段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421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包8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西环路东单元雨污分流项目1工区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西环路东侧凤凰路至御河四路（含御河四路路口）段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413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包9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西环路东单元雨污分流项目2工区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西环路东侧御河路至学苑路（含学苑路路口）段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425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包10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西环路东单元雨污分流项目3工区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西环路东侧曲江路至荆江大堤段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429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包11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九阳工业园单元错混接改造项目1工区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九阳工业园片区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包12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长大西单元错混接改造项目1工区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新港东路交太湖港南路至荆秘路以东（含太湖港南路路口）段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390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包13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长大西单元错混接改造项目2工区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新港东路交太湖港南路至荆秘路以西（含荆秘路路口）段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421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包14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城南污水处理厂单元进出水管网清淤改造项目1工区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荆李路（滨河大道至新港东路含路口）段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380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包15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城南污水处理厂单元进出水管网清淤改造项目2工区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荆李路（新港东路至西环路）段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380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包16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御河广场单元改造工程1工区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御河广场单元及节制闸改造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355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包17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白龙四组单元排水主管网建设项目1工区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白龙四组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152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包18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长大东校区单元周边雨污分流项目1工区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曲江路以北段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247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包19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长大东校区单元周边雨污分流项目2工区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曲江路以南（含曲江路）段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260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包20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御路口单元错混接改造项目1工区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御河路北起护城河西至荆江大堤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406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包21</w:t>
            </w:r>
          </w:p>
        </w:tc>
        <w:tc>
          <w:tcPr>
            <w:tcW w:w="58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四机单元雨污分流项目1工区</w:t>
            </w:r>
          </w:p>
        </w:tc>
        <w:tc>
          <w:tcPr>
            <w:tcW w:w="670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四机厂片区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304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90</w:t>
            </w:r>
          </w:p>
        </w:tc>
      </w:tr>
    </w:tbl>
    <w:p/>
    <w:sectPr>
      <w:pgSz w:w="16838" w:h="11906" w:orient="landscape"/>
      <w:pgMar w:top="680" w:right="567" w:bottom="680" w:left="567" w:header="851" w:footer="992" w:gutter="0"/>
      <w:cols w:space="0" w:num="1"/>
      <w:rtlGutter w:val="0"/>
      <w:docGrid w:type="lines" w:linePitch="3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zQ3NDgxZGRiZThhY2U1NzZhNDhkZTZmMTFmMzAifQ=="/>
  </w:docVars>
  <w:rsids>
    <w:rsidRoot w:val="21C142B0"/>
    <w:rsid w:val="0138224E"/>
    <w:rsid w:val="062005AC"/>
    <w:rsid w:val="06BA0D30"/>
    <w:rsid w:val="10B721D0"/>
    <w:rsid w:val="133F20B4"/>
    <w:rsid w:val="15526F8E"/>
    <w:rsid w:val="157E0E4B"/>
    <w:rsid w:val="18DB0124"/>
    <w:rsid w:val="1D344C11"/>
    <w:rsid w:val="1EBF675C"/>
    <w:rsid w:val="21C142B0"/>
    <w:rsid w:val="23C44815"/>
    <w:rsid w:val="27722760"/>
    <w:rsid w:val="29670B17"/>
    <w:rsid w:val="2BED21CF"/>
    <w:rsid w:val="2E9A4AF0"/>
    <w:rsid w:val="306A22A0"/>
    <w:rsid w:val="322E5C7B"/>
    <w:rsid w:val="3C243C4B"/>
    <w:rsid w:val="40305F6E"/>
    <w:rsid w:val="41847666"/>
    <w:rsid w:val="487344BE"/>
    <w:rsid w:val="4E994025"/>
    <w:rsid w:val="4F7E3F09"/>
    <w:rsid w:val="51112598"/>
    <w:rsid w:val="551C775D"/>
    <w:rsid w:val="560B3A5A"/>
    <w:rsid w:val="70F03058"/>
    <w:rsid w:val="782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spacing w:line="420" w:lineRule="auto"/>
    </w:pPr>
    <w:rPr>
      <w:kern w:val="0"/>
      <w:sz w:val="24"/>
      <w:szCs w:val="24"/>
    </w:rPr>
  </w:style>
  <w:style w:type="table" w:styleId="4">
    <w:name w:val="Table Grid"/>
    <w:basedOn w:val="3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2024-04-08T11:45:00Z</dcterms:created>
  <dc:creator>杨大球</dc:creator>
  <cp:lastModifiedBy>刘敏</cp:lastModifiedBy>
  <cp:lastPrinted>2024-04-09T06:50:00Z</cp:lastPrinted>
  <dcterms:modified xsi:type="dcterms:W3CDTF">2024-04-10T08:35:07Z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75775CF67FD549659133873B9C984C47_13</vt:lpwstr>
  </property>
</Properties>
</file>